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12" w:rsidRPr="00BC0412" w:rsidRDefault="00BC0412" w:rsidP="00BC0412">
      <w:pPr>
        <w:autoSpaceDE w:val="0"/>
        <w:autoSpaceDN w:val="0"/>
        <w:adjustRightInd w:val="0"/>
        <w:spacing w:after="0" w:line="240" w:lineRule="auto"/>
        <w:rPr>
          <w:rFonts w:ascii="Arial" w:hAnsi="Arial" w:cs="Arial"/>
          <w:color w:val="000000"/>
          <w:sz w:val="24"/>
          <w:szCs w:val="24"/>
        </w:rPr>
      </w:pPr>
      <w:bookmarkStart w:id="0" w:name="_GoBack"/>
      <w:bookmarkEnd w:id="0"/>
    </w:p>
    <w:p w:rsidR="00C300C4" w:rsidRPr="00BC0412" w:rsidRDefault="00BC0412" w:rsidP="00BC0412">
      <w:pPr>
        <w:rPr>
          <w:rFonts w:ascii="Arial" w:hAnsi="Arial" w:cs="Arial"/>
          <w:color w:val="000000"/>
          <w:sz w:val="20"/>
          <w:szCs w:val="20"/>
          <w:lang w:val="en-US"/>
        </w:rPr>
      </w:pPr>
      <w:r>
        <w:rPr>
          <w:noProof/>
          <w:lang w:eastAsia="de-DE"/>
        </w:rPr>
        <w:drawing>
          <wp:anchor distT="0" distB="0" distL="114300" distR="114300" simplePos="0" relativeHeight="251658240" behindDoc="0" locked="0" layoutInCell="1" allowOverlap="1" wp14:anchorId="3D420AC9" wp14:editId="29A48F8C">
            <wp:simplePos x="0" y="0"/>
            <wp:positionH relativeFrom="column">
              <wp:posOffset>4067</wp:posOffset>
            </wp:positionH>
            <wp:positionV relativeFrom="paragraph">
              <wp:posOffset>8395558</wp:posOffset>
            </wp:positionV>
            <wp:extent cx="5756275" cy="544195"/>
            <wp:effectExtent l="0" t="0" r="0" b="8255"/>
            <wp:wrapNone/>
            <wp:docPr id="3" name="Grafik 3" descr="U:\Fuss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Fusszei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27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412">
        <w:rPr>
          <w:rFonts w:ascii="Arial" w:hAnsi="Arial" w:cs="Arial"/>
          <w:color w:val="000000"/>
          <w:sz w:val="20"/>
          <w:szCs w:val="20"/>
        </w:rPr>
        <w:t>F&amp;S Elektronik Systeme GmbH in Stuttgart entwickelt und produziert seit über 20 Jahren Module mit RISC CPUs. Sowohl im Hardware Design wie auch bei der Software</w:t>
      </w:r>
      <w:r>
        <w:rPr>
          <w:rFonts w:ascii="Arial" w:hAnsi="Arial" w:cs="Arial"/>
          <w:color w:val="000000"/>
          <w:sz w:val="20"/>
          <w:szCs w:val="20"/>
        </w:rPr>
        <w:t xml:space="preserve">anpassung </w:t>
      </w:r>
      <w:r w:rsidRPr="00BC0412">
        <w:rPr>
          <w:rFonts w:ascii="Arial" w:hAnsi="Arial" w:cs="Arial"/>
          <w:color w:val="000000"/>
          <w:sz w:val="20"/>
          <w:szCs w:val="20"/>
        </w:rPr>
        <w:t xml:space="preserve">fließen diese Erfahrungen mit ein. </w:t>
      </w:r>
      <w:proofErr w:type="spellStart"/>
      <w:proofErr w:type="gramStart"/>
      <w:r w:rsidRPr="00BC0412">
        <w:rPr>
          <w:rFonts w:ascii="Arial" w:hAnsi="Arial" w:cs="Arial"/>
          <w:color w:val="000000"/>
          <w:sz w:val="20"/>
          <w:szCs w:val="20"/>
          <w:lang w:val="en-US"/>
        </w:rPr>
        <w:t>Alle</w:t>
      </w:r>
      <w:proofErr w:type="spellEnd"/>
      <w:r w:rsidRPr="00BC0412">
        <w:rPr>
          <w:rFonts w:ascii="Arial" w:hAnsi="Arial" w:cs="Arial"/>
          <w:color w:val="000000"/>
          <w:sz w:val="20"/>
          <w:szCs w:val="20"/>
          <w:lang w:val="en-US"/>
        </w:rPr>
        <w:t xml:space="preserve"> Boards </w:t>
      </w:r>
      <w:proofErr w:type="spellStart"/>
      <w:r w:rsidRPr="00BC0412">
        <w:rPr>
          <w:rFonts w:ascii="Arial" w:hAnsi="Arial" w:cs="Arial"/>
          <w:color w:val="000000"/>
          <w:sz w:val="20"/>
          <w:szCs w:val="20"/>
          <w:lang w:val="en-US"/>
        </w:rPr>
        <w:t>werden</w:t>
      </w:r>
      <w:proofErr w:type="spellEnd"/>
      <w:r w:rsidRPr="00BC0412">
        <w:rPr>
          <w:rFonts w:ascii="Arial" w:hAnsi="Arial" w:cs="Arial"/>
          <w:color w:val="000000"/>
          <w:sz w:val="20"/>
          <w:szCs w:val="20"/>
          <w:lang w:val="en-US"/>
        </w:rPr>
        <w:t xml:space="preserve"> </w:t>
      </w:r>
      <w:proofErr w:type="spellStart"/>
      <w:r w:rsidRPr="00BC0412">
        <w:rPr>
          <w:rFonts w:ascii="Arial" w:hAnsi="Arial" w:cs="Arial"/>
          <w:color w:val="000000"/>
          <w:sz w:val="20"/>
          <w:szCs w:val="20"/>
          <w:lang w:val="en-US"/>
        </w:rPr>
        <w:t>mit</w:t>
      </w:r>
      <w:proofErr w:type="spellEnd"/>
      <w:r w:rsidRPr="00BC0412">
        <w:rPr>
          <w:rFonts w:ascii="Arial" w:hAnsi="Arial" w:cs="Arial"/>
          <w:color w:val="000000"/>
          <w:sz w:val="20"/>
          <w:szCs w:val="20"/>
          <w:lang w:val="en-US"/>
        </w:rPr>
        <w:t xml:space="preserve"> Linux</w:t>
      </w:r>
      <w:r>
        <w:rPr>
          <w:rFonts w:ascii="Arial" w:hAnsi="Arial" w:cs="Arial"/>
          <w:color w:val="000000"/>
          <w:sz w:val="20"/>
          <w:szCs w:val="20"/>
          <w:lang w:val="en-US"/>
        </w:rPr>
        <w:t>,</w:t>
      </w:r>
      <w:r w:rsidRPr="00BC0412">
        <w:rPr>
          <w:rFonts w:ascii="Arial" w:hAnsi="Arial" w:cs="Arial"/>
          <w:color w:val="000000"/>
          <w:sz w:val="20"/>
          <w:szCs w:val="20"/>
          <w:lang w:val="en-US"/>
        </w:rPr>
        <w:t xml:space="preserve"> </w:t>
      </w:r>
      <w:proofErr w:type="spellStart"/>
      <w:r w:rsidRPr="00BC0412">
        <w:rPr>
          <w:rFonts w:ascii="Arial" w:hAnsi="Arial" w:cs="Arial"/>
          <w:color w:val="000000"/>
          <w:sz w:val="20"/>
          <w:szCs w:val="20"/>
          <w:lang w:val="en-US"/>
        </w:rPr>
        <w:t>aber</w:t>
      </w:r>
      <w:proofErr w:type="spellEnd"/>
      <w:r w:rsidRPr="00BC0412">
        <w:rPr>
          <w:rFonts w:ascii="Arial" w:hAnsi="Arial" w:cs="Arial"/>
          <w:color w:val="000000"/>
          <w:sz w:val="20"/>
          <w:szCs w:val="20"/>
          <w:lang w:val="en-US"/>
        </w:rPr>
        <w:t xml:space="preserve"> </w:t>
      </w:r>
      <w:proofErr w:type="spellStart"/>
      <w:r w:rsidRPr="00BC0412">
        <w:rPr>
          <w:rFonts w:ascii="Arial" w:hAnsi="Arial" w:cs="Arial"/>
          <w:color w:val="000000"/>
          <w:sz w:val="20"/>
          <w:szCs w:val="20"/>
          <w:lang w:val="en-US"/>
        </w:rPr>
        <w:t>auch</w:t>
      </w:r>
      <w:proofErr w:type="spellEnd"/>
      <w:r w:rsidRPr="00BC0412">
        <w:rPr>
          <w:rFonts w:ascii="Arial" w:hAnsi="Arial" w:cs="Arial"/>
          <w:color w:val="000000"/>
          <w:sz w:val="20"/>
          <w:szCs w:val="20"/>
          <w:lang w:val="en-US"/>
        </w:rPr>
        <w:t xml:space="preserve"> </w:t>
      </w:r>
      <w:proofErr w:type="spellStart"/>
      <w:r w:rsidRPr="00BC0412">
        <w:rPr>
          <w:rFonts w:ascii="Arial" w:hAnsi="Arial" w:cs="Arial"/>
          <w:color w:val="000000"/>
          <w:sz w:val="20"/>
          <w:szCs w:val="20"/>
          <w:lang w:val="en-US"/>
        </w:rPr>
        <w:t>mit</w:t>
      </w:r>
      <w:proofErr w:type="spellEnd"/>
      <w:r w:rsidRPr="00BC0412">
        <w:rPr>
          <w:rFonts w:ascii="Arial" w:hAnsi="Arial" w:cs="Arial"/>
          <w:color w:val="000000"/>
          <w:sz w:val="20"/>
          <w:szCs w:val="20"/>
          <w:lang w:val="en-US"/>
        </w:rPr>
        <w:t xml:space="preserve"> Windows Embedded CE (Windows Embedded CE 6.0, Windows Embedded Compact 7 und Windows Embedded Compact </w:t>
      </w:r>
      <w:r>
        <w:rPr>
          <w:rFonts w:ascii="Arial" w:hAnsi="Arial" w:cs="Arial"/>
          <w:color w:val="000000"/>
          <w:sz w:val="20"/>
          <w:szCs w:val="20"/>
          <w:lang w:val="en-US"/>
        </w:rPr>
        <w:t xml:space="preserve">2013) </w:t>
      </w:r>
      <w:proofErr w:type="spellStart"/>
      <w:r w:rsidRPr="00BC0412">
        <w:rPr>
          <w:rFonts w:ascii="Arial" w:hAnsi="Arial" w:cs="Arial"/>
          <w:color w:val="000000"/>
          <w:sz w:val="20"/>
          <w:szCs w:val="20"/>
          <w:lang w:val="en-US"/>
        </w:rPr>
        <w:t>unterstützt</w:t>
      </w:r>
      <w:proofErr w:type="spellEnd"/>
      <w:r w:rsidRPr="00BC0412">
        <w:rPr>
          <w:rFonts w:ascii="Arial" w:hAnsi="Arial" w:cs="Arial"/>
          <w:color w:val="000000"/>
          <w:sz w:val="20"/>
          <w:szCs w:val="20"/>
          <w:lang w:val="en-US"/>
        </w:rPr>
        <w:t>.</w:t>
      </w:r>
      <w:proofErr w:type="gramEnd"/>
      <w:r w:rsidRPr="00BC0412">
        <w:rPr>
          <w:rFonts w:ascii="Arial" w:hAnsi="Arial" w:cs="Arial"/>
          <w:color w:val="000000"/>
          <w:sz w:val="20"/>
          <w:szCs w:val="20"/>
          <w:lang w:val="en-US"/>
        </w:rPr>
        <w:t xml:space="preserve"> </w:t>
      </w:r>
      <w:r w:rsidRPr="00BC0412">
        <w:rPr>
          <w:rFonts w:ascii="Arial" w:hAnsi="Arial" w:cs="Arial"/>
          <w:color w:val="000000"/>
          <w:sz w:val="20"/>
          <w:szCs w:val="20"/>
        </w:rPr>
        <w:t>Auch die Fertigung der Boards findet bei F&amp;S Elektronik</w:t>
      </w:r>
      <w:r>
        <w:rPr>
          <w:rFonts w:ascii="Arial" w:hAnsi="Arial" w:cs="Arial"/>
          <w:color w:val="000000"/>
          <w:sz w:val="20"/>
          <w:szCs w:val="20"/>
        </w:rPr>
        <w:t xml:space="preserve"> Systeme statt.</w:t>
      </w:r>
      <w:r>
        <w:rPr>
          <w:rFonts w:ascii="Arial" w:hAnsi="Arial" w:cs="Arial"/>
          <w:color w:val="000000"/>
          <w:sz w:val="20"/>
          <w:szCs w:val="20"/>
        </w:rPr>
        <w:br/>
      </w:r>
      <w:r w:rsidRPr="00BC0412">
        <w:rPr>
          <w:rFonts w:ascii="Arial" w:hAnsi="Arial" w:cs="Arial"/>
          <w:color w:val="000000"/>
          <w:sz w:val="20"/>
          <w:szCs w:val="20"/>
        </w:rPr>
        <w:t xml:space="preserve">Aufgrund dieser besonderen Konstellation (alles aus einer Hand, Made in Germany) kann F&amp;S Elektronik seinen Kunden eine „Projektgarantie“ bieten. Gemeinsam werden alle während der Entwicklung aufkommenden Probleme behoben (Hardware wie auch Software) und Wünsche erfüllt. Ziel ist es das Kundenprojekt erfolgreich abzuschließen und auch nach dem Serienstart über die gesamte Laufzeit das Projekt weiter zu begleiten. Diese </w:t>
      </w:r>
      <w:r>
        <w:rPr>
          <w:rFonts w:ascii="Arial" w:hAnsi="Arial" w:cs="Arial"/>
          <w:color w:val="000000"/>
          <w:sz w:val="20"/>
          <w:szCs w:val="20"/>
        </w:rPr>
        <w:t>Projektgarantie</w:t>
      </w:r>
      <w:r w:rsidRPr="00BC0412">
        <w:rPr>
          <w:rFonts w:ascii="Arial" w:hAnsi="Arial" w:cs="Arial"/>
          <w:color w:val="000000"/>
          <w:sz w:val="20"/>
          <w:szCs w:val="20"/>
        </w:rPr>
        <w:t xml:space="preserve"> ebnete für F&amp;S Boards den Weg in viele Applikationen namhafter Kunden in ganz Europa. Besonders zu erwähnen ist der hohe Anteil an Medizinkunden von mehr als 60%. Technische Innovation, unterschiedliche Formfaktoren, Langzeitverfügbarkeit und der gute Support, das alles zu einem vernünftigen Preis macht die Stärke von F&amp;S Elektronik aus.</w:t>
      </w:r>
      <w:r>
        <w:rPr>
          <w:rFonts w:ascii="Arial" w:hAnsi="Arial" w:cs="Arial"/>
          <w:color w:val="000000"/>
          <w:sz w:val="20"/>
          <w:szCs w:val="20"/>
        </w:rPr>
        <w:br/>
      </w:r>
      <w:r w:rsidRPr="00BC0412">
        <w:rPr>
          <w:rFonts w:ascii="Arial" w:hAnsi="Arial" w:cs="Arial"/>
          <w:color w:val="000000"/>
          <w:sz w:val="20"/>
          <w:szCs w:val="20"/>
        </w:rPr>
        <w:t>Es werden unterschiedlichste Formfaktoren für unterschie</w:t>
      </w:r>
      <w:r>
        <w:rPr>
          <w:rFonts w:ascii="Arial" w:hAnsi="Arial" w:cs="Arial"/>
          <w:color w:val="000000"/>
          <w:sz w:val="20"/>
          <w:szCs w:val="20"/>
        </w:rPr>
        <w:t>dlichste Anwendungen angeboten.</w:t>
      </w:r>
      <w:r>
        <w:rPr>
          <w:rFonts w:ascii="Arial" w:hAnsi="Arial" w:cs="Arial"/>
          <w:color w:val="000000"/>
          <w:sz w:val="20"/>
          <w:szCs w:val="20"/>
        </w:rPr>
        <w:br/>
      </w:r>
      <w:r w:rsidRPr="00BC0412">
        <w:rPr>
          <w:rFonts w:ascii="Arial" w:hAnsi="Arial" w:cs="Arial"/>
          <w:color w:val="000000"/>
          <w:sz w:val="20"/>
          <w:szCs w:val="20"/>
        </w:rPr>
        <w:t xml:space="preserve">Jeder Formfaktor ist als Produktfamilie ausgeführt bei der alle Boards der Produktfamilie </w:t>
      </w:r>
      <w:proofErr w:type="spellStart"/>
      <w:r w:rsidRPr="00BC0412">
        <w:rPr>
          <w:rFonts w:ascii="Arial" w:hAnsi="Arial" w:cs="Arial"/>
          <w:color w:val="000000"/>
          <w:sz w:val="20"/>
          <w:szCs w:val="20"/>
        </w:rPr>
        <w:t>pinkompatibel</w:t>
      </w:r>
      <w:proofErr w:type="spellEnd"/>
      <w:r w:rsidRPr="00BC0412">
        <w:rPr>
          <w:rFonts w:ascii="Arial" w:hAnsi="Arial" w:cs="Arial"/>
          <w:color w:val="000000"/>
          <w:sz w:val="20"/>
          <w:szCs w:val="20"/>
        </w:rPr>
        <w:t xml:space="preserve"> ausgelegt sind. Damit werden eine gute Skalierbarkeit und auch ein einfacher Übergang auf ein Ersatzboard bei einer Produktabkündigung gewährleistet. </w:t>
      </w:r>
    </w:p>
    <w:sectPr w:rsidR="00C300C4" w:rsidRPr="00BC041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EB" w:rsidRDefault="006B56EB" w:rsidP="006B56EB">
      <w:pPr>
        <w:spacing w:after="0" w:line="240" w:lineRule="auto"/>
      </w:pPr>
      <w:r>
        <w:separator/>
      </w:r>
    </w:p>
  </w:endnote>
  <w:endnote w:type="continuationSeparator" w:id="0">
    <w:p w:rsidR="006B56EB" w:rsidRDefault="006B56EB" w:rsidP="006B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EB" w:rsidRDefault="006B56EB" w:rsidP="006B56EB">
      <w:pPr>
        <w:spacing w:after="0" w:line="240" w:lineRule="auto"/>
      </w:pPr>
      <w:r>
        <w:separator/>
      </w:r>
    </w:p>
  </w:footnote>
  <w:footnote w:type="continuationSeparator" w:id="0">
    <w:p w:rsidR="006B56EB" w:rsidRDefault="006B56EB" w:rsidP="006B5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EB" w:rsidRDefault="006B56EB">
    <w:pPr>
      <w:pStyle w:val="Kopfzeile"/>
    </w:pPr>
    <w:r>
      <w:rPr>
        <w:noProof/>
        <w:lang w:eastAsia="de-DE"/>
      </w:rPr>
      <mc:AlternateContent>
        <mc:Choice Requires="wps">
          <w:drawing>
            <wp:anchor distT="0" distB="0" distL="114300" distR="114300" simplePos="0" relativeHeight="251659264" behindDoc="0" locked="0" layoutInCell="1" allowOverlap="1" wp14:editId="36B11C9B">
              <wp:simplePos x="0" y="0"/>
              <wp:positionH relativeFrom="column">
                <wp:posOffset>-635</wp:posOffset>
              </wp:positionH>
              <wp:positionV relativeFrom="paragraph">
                <wp:posOffset>4740</wp:posOffset>
              </wp:positionV>
              <wp:extent cx="3203043" cy="528555"/>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043" cy="528555"/>
                      </a:xfrm>
                      <a:prstGeom prst="rect">
                        <a:avLst/>
                      </a:prstGeom>
                      <a:noFill/>
                      <a:ln w="9525">
                        <a:noFill/>
                        <a:miter lim="800000"/>
                        <a:headEnd/>
                        <a:tailEnd/>
                      </a:ln>
                    </wps:spPr>
                    <wps:txbx>
                      <w:txbxContent>
                        <w:p w:rsidR="006B56EB" w:rsidRPr="006B56EB" w:rsidRDefault="006B56EB">
                          <w:pPr>
                            <w:rPr>
                              <w:rFonts w:ascii="Arial" w:hAnsi="Arial" w:cs="Arial"/>
                              <w:color w:val="FFFFFF" w:themeColor="background1"/>
                              <w14:textFill>
                                <w14:noFill/>
                              </w14:textFill>
                            </w:rPr>
                          </w:pPr>
                          <w:r w:rsidRPr="00D40FAD">
                            <w:rPr>
                              <w:rFonts w:ascii="Arial" w:hAnsi="Arial" w:cs="Arial"/>
                              <w:b/>
                              <w:sz w:val="32"/>
                              <w:szCs w:val="32"/>
                            </w:rPr>
                            <w:t>F&amp;S Elektronik Systeme GmbH</w:t>
                          </w:r>
                          <w:r w:rsidRPr="006B56EB">
                            <w:rPr>
                              <w:rFonts w:ascii="Arial" w:hAnsi="Arial" w:cs="Arial"/>
                            </w:rPr>
                            <w:br/>
                          </w:r>
                          <w:r w:rsidR="00BC0412">
                            <w:rPr>
                              <w:rFonts w:ascii="Arial" w:hAnsi="Arial" w:cs="Arial"/>
                              <w:b/>
                              <w:color w:val="2571AF"/>
                            </w:rPr>
                            <w:t>Kurzbeschreibung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5pt;margin-top:.35pt;width:252.2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" filled="f" stroked="f">
              <v:textbox>
                <w:txbxContent>
                  <w:p w:rsidR="006B56EB" w:rsidRPr="006B56EB" w:rsidRDefault="006B56EB">
                    <w:pPr>
                      <w:rPr>
                        <w:rFonts w:ascii="Arial" w:hAnsi="Arial" w:cs="Arial"/>
                        <w:color w:val="FFFFFF" w:themeColor="background1"/>
                        <w14:textFill>
                          <w14:noFill/>
                        </w14:textFill>
                      </w:rPr>
                    </w:pPr>
                    <w:r w:rsidRPr="00D40FAD">
                      <w:rPr>
                        <w:rFonts w:ascii="Arial" w:hAnsi="Arial" w:cs="Arial"/>
                        <w:b/>
                        <w:sz w:val="32"/>
                        <w:szCs w:val="32"/>
                      </w:rPr>
                      <w:t>F&amp;S Elektronik Systeme GmbH</w:t>
                    </w:r>
                    <w:r w:rsidRPr="006B56EB">
                      <w:rPr>
                        <w:rFonts w:ascii="Arial" w:hAnsi="Arial" w:cs="Arial"/>
                      </w:rPr>
                      <w:br/>
                    </w:r>
                    <w:r w:rsidR="00BC0412">
                      <w:rPr>
                        <w:rFonts w:ascii="Arial" w:hAnsi="Arial" w:cs="Arial"/>
                        <w:b/>
                        <w:color w:val="2571AF"/>
                      </w:rPr>
                      <w:t>Kurzbeschreibung</w:t>
                    </w:r>
                  </w:p>
                </w:txbxContent>
              </v:textbox>
            </v:shape>
          </w:pict>
        </mc:Fallback>
      </mc:AlternateContent>
    </w:r>
    <w:r>
      <w:rPr>
        <w:noProof/>
        <w:lang w:eastAsia="de-DE"/>
      </w:rPr>
      <w:drawing>
        <wp:inline distT="0" distB="0" distL="0" distR="0" wp14:anchorId="070E385E" wp14:editId="47950F6B">
          <wp:extent cx="6091311" cy="534572"/>
          <wp:effectExtent l="0" t="0" r="0" b="0"/>
          <wp:docPr id="2" name="Grafik 2" descr="U:\Flyer\Banner_o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lyer\Banner_ob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183" cy="543600"/>
                  </a:xfrm>
                  <a:prstGeom prst="rect">
                    <a:avLst/>
                  </a:prstGeom>
                  <a:noFill/>
                  <a:ln>
                    <a:noFill/>
                  </a:ln>
                </pic:spPr>
              </pic:pic>
            </a:graphicData>
          </a:graphic>
        </wp:inline>
      </w:drawing>
    </w:r>
  </w:p>
  <w:p w:rsidR="006B56EB" w:rsidRDefault="006B56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EB"/>
    <w:rsid w:val="004E043B"/>
    <w:rsid w:val="005739E9"/>
    <w:rsid w:val="00662158"/>
    <w:rsid w:val="006B56EB"/>
    <w:rsid w:val="00717E94"/>
    <w:rsid w:val="00B90156"/>
    <w:rsid w:val="00BC0412"/>
    <w:rsid w:val="00BC54BE"/>
    <w:rsid w:val="00C56DC2"/>
    <w:rsid w:val="00D40FAD"/>
    <w:rsid w:val="00D75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56EB"/>
    <w:pPr>
      <w:autoSpaceDE w:val="0"/>
      <w:autoSpaceDN w:val="0"/>
      <w:adjustRightInd w:val="0"/>
      <w:spacing w:after="0" w:line="240" w:lineRule="auto"/>
    </w:pPr>
    <w:rPr>
      <w:rFonts w:ascii="HelveticaNeueLT Pro 45 Lt" w:eastAsia="Calibri" w:hAnsi="HelveticaNeueLT Pro 45 Lt" w:cs="HelveticaNeueLT Pro 45 Lt"/>
      <w:color w:val="000000"/>
      <w:sz w:val="24"/>
      <w:szCs w:val="24"/>
      <w:lang w:eastAsia="de-DE"/>
    </w:rPr>
  </w:style>
  <w:style w:type="paragraph" w:styleId="Sprechblasentext">
    <w:name w:val="Balloon Text"/>
    <w:basedOn w:val="Standard"/>
    <w:link w:val="SprechblasentextZchn"/>
    <w:uiPriority w:val="99"/>
    <w:semiHidden/>
    <w:unhideWhenUsed/>
    <w:rsid w:val="006B56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56EB"/>
    <w:rPr>
      <w:rFonts w:ascii="Tahoma" w:hAnsi="Tahoma" w:cs="Tahoma"/>
      <w:sz w:val="16"/>
      <w:szCs w:val="16"/>
    </w:rPr>
  </w:style>
  <w:style w:type="paragraph" w:styleId="Kopfzeile">
    <w:name w:val="header"/>
    <w:basedOn w:val="Standard"/>
    <w:link w:val="KopfzeileZchn"/>
    <w:uiPriority w:val="99"/>
    <w:unhideWhenUsed/>
    <w:rsid w:val="006B5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56EB"/>
  </w:style>
  <w:style w:type="paragraph" w:styleId="Fuzeile">
    <w:name w:val="footer"/>
    <w:basedOn w:val="Standard"/>
    <w:link w:val="FuzeileZchn"/>
    <w:uiPriority w:val="99"/>
    <w:unhideWhenUsed/>
    <w:rsid w:val="006B56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5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56EB"/>
    <w:pPr>
      <w:autoSpaceDE w:val="0"/>
      <w:autoSpaceDN w:val="0"/>
      <w:adjustRightInd w:val="0"/>
      <w:spacing w:after="0" w:line="240" w:lineRule="auto"/>
    </w:pPr>
    <w:rPr>
      <w:rFonts w:ascii="HelveticaNeueLT Pro 45 Lt" w:eastAsia="Calibri" w:hAnsi="HelveticaNeueLT Pro 45 Lt" w:cs="HelveticaNeueLT Pro 45 Lt"/>
      <w:color w:val="000000"/>
      <w:sz w:val="24"/>
      <w:szCs w:val="24"/>
      <w:lang w:eastAsia="de-DE"/>
    </w:rPr>
  </w:style>
  <w:style w:type="paragraph" w:styleId="Sprechblasentext">
    <w:name w:val="Balloon Text"/>
    <w:basedOn w:val="Standard"/>
    <w:link w:val="SprechblasentextZchn"/>
    <w:uiPriority w:val="99"/>
    <w:semiHidden/>
    <w:unhideWhenUsed/>
    <w:rsid w:val="006B56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56EB"/>
    <w:rPr>
      <w:rFonts w:ascii="Tahoma" w:hAnsi="Tahoma" w:cs="Tahoma"/>
      <w:sz w:val="16"/>
      <w:szCs w:val="16"/>
    </w:rPr>
  </w:style>
  <w:style w:type="paragraph" w:styleId="Kopfzeile">
    <w:name w:val="header"/>
    <w:basedOn w:val="Standard"/>
    <w:link w:val="KopfzeileZchn"/>
    <w:uiPriority w:val="99"/>
    <w:unhideWhenUsed/>
    <w:rsid w:val="006B5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56EB"/>
  </w:style>
  <w:style w:type="paragraph" w:styleId="Fuzeile">
    <w:name w:val="footer"/>
    <w:basedOn w:val="Standard"/>
    <w:link w:val="FuzeileZchn"/>
    <w:uiPriority w:val="99"/>
    <w:unhideWhenUsed/>
    <w:rsid w:val="006B56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Goretzka</dc:creator>
  <cp:lastModifiedBy>Janine Goretzka</cp:lastModifiedBy>
  <cp:revision>4</cp:revision>
  <cp:lastPrinted>2014-02-28T09:09:00Z</cp:lastPrinted>
  <dcterms:created xsi:type="dcterms:W3CDTF">2014-02-20T16:14:00Z</dcterms:created>
  <dcterms:modified xsi:type="dcterms:W3CDTF">2014-02-28T09:09:00Z</dcterms:modified>
</cp:coreProperties>
</file>